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010" w:rsidRDefault="00A50010" w:rsidP="00756E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ПРОЕКТ</w:t>
      </w:r>
    </w:p>
    <w:p w:rsidR="00A50010" w:rsidRDefault="00A50010" w:rsidP="00756E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6E8E" w:rsidRPr="00756E8E" w:rsidRDefault="00756E8E" w:rsidP="00756E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E8E">
        <w:rPr>
          <w:rFonts w:ascii="Times New Roman" w:hAnsi="Times New Roman" w:cs="Times New Roman"/>
          <w:b/>
          <w:sz w:val="26"/>
          <w:szCs w:val="26"/>
        </w:rPr>
        <w:t>МУНИЦИПАЛЬНАЯ ПРОГРАММА</w:t>
      </w:r>
    </w:p>
    <w:p w:rsidR="00756E8E" w:rsidRPr="00756E8E" w:rsidRDefault="00756E8E" w:rsidP="00756E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E8E">
        <w:rPr>
          <w:rFonts w:ascii="Times New Roman" w:hAnsi="Times New Roman" w:cs="Times New Roman"/>
          <w:b/>
          <w:sz w:val="26"/>
          <w:szCs w:val="26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 на 20</w:t>
      </w:r>
      <w:r w:rsidR="00546544">
        <w:rPr>
          <w:rFonts w:ascii="Times New Roman" w:hAnsi="Times New Roman" w:cs="Times New Roman"/>
          <w:b/>
          <w:sz w:val="26"/>
          <w:szCs w:val="26"/>
        </w:rPr>
        <w:t>19</w:t>
      </w:r>
      <w:r w:rsidRPr="00756E8E">
        <w:rPr>
          <w:rFonts w:ascii="Times New Roman" w:hAnsi="Times New Roman" w:cs="Times New Roman"/>
          <w:b/>
          <w:sz w:val="26"/>
          <w:szCs w:val="26"/>
        </w:rPr>
        <w:t>-20</w:t>
      </w:r>
      <w:r w:rsidR="00A50010">
        <w:rPr>
          <w:rFonts w:ascii="Times New Roman" w:hAnsi="Times New Roman" w:cs="Times New Roman"/>
          <w:b/>
          <w:sz w:val="26"/>
          <w:szCs w:val="26"/>
        </w:rPr>
        <w:t>2</w:t>
      </w:r>
      <w:r w:rsidR="00546544">
        <w:rPr>
          <w:rFonts w:ascii="Times New Roman" w:hAnsi="Times New Roman" w:cs="Times New Roman"/>
          <w:b/>
          <w:sz w:val="26"/>
          <w:szCs w:val="26"/>
        </w:rPr>
        <w:t>1</w:t>
      </w:r>
      <w:r w:rsidRPr="00756E8E">
        <w:rPr>
          <w:rFonts w:ascii="Times New Roman" w:hAnsi="Times New Roman" w:cs="Times New Roman"/>
          <w:b/>
          <w:sz w:val="26"/>
          <w:szCs w:val="26"/>
        </w:rPr>
        <w:t xml:space="preserve"> годы</w:t>
      </w:r>
    </w:p>
    <w:p w:rsidR="00756E8E" w:rsidRPr="00756E8E" w:rsidRDefault="00756E8E" w:rsidP="00756E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56E8E" w:rsidRPr="00756E8E" w:rsidRDefault="00756E8E" w:rsidP="00756E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56E8E">
        <w:rPr>
          <w:rFonts w:ascii="Times New Roman" w:hAnsi="Times New Roman" w:cs="Times New Roman"/>
          <w:sz w:val="26"/>
          <w:szCs w:val="26"/>
        </w:rPr>
        <w:t xml:space="preserve">Паспорт </w:t>
      </w:r>
    </w:p>
    <w:p w:rsidR="009D2867" w:rsidRPr="00142363" w:rsidRDefault="00756E8E" w:rsidP="00756E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56E8E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54"/>
        <w:gridCol w:w="5528"/>
      </w:tblGrid>
      <w:tr w:rsidR="009D2867" w:rsidRPr="00E05C94" w:rsidTr="00B243EC">
        <w:tc>
          <w:tcPr>
            <w:tcW w:w="4354" w:type="dxa"/>
          </w:tcPr>
          <w:p w:rsidR="009D2867" w:rsidRPr="00E05C94" w:rsidRDefault="009D2867" w:rsidP="00E05C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1. Ответственный исполнитель муниципальной программы</w:t>
            </w:r>
          </w:p>
        </w:tc>
        <w:tc>
          <w:tcPr>
            <w:tcW w:w="5528" w:type="dxa"/>
          </w:tcPr>
          <w:p w:rsidR="009D2867" w:rsidRPr="00E05C94" w:rsidRDefault="009D2867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ВМР, ГО и ЧС Администрации </w:t>
            </w:r>
            <w:r w:rsidR="00756E8E" w:rsidRPr="00E05C94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Переславля-Залесского </w:t>
            </w:r>
          </w:p>
        </w:tc>
      </w:tr>
      <w:tr w:rsidR="009D2867" w:rsidRPr="00E05C94" w:rsidTr="00B243EC">
        <w:tc>
          <w:tcPr>
            <w:tcW w:w="4354" w:type="dxa"/>
          </w:tcPr>
          <w:p w:rsidR="009D2867" w:rsidRPr="00E05C94" w:rsidRDefault="009D2867" w:rsidP="00E05C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2. Куратор муниципальной программы</w:t>
            </w:r>
          </w:p>
        </w:tc>
        <w:tc>
          <w:tcPr>
            <w:tcW w:w="5528" w:type="dxa"/>
          </w:tcPr>
          <w:p w:rsidR="009D2867" w:rsidRPr="00E05C94" w:rsidRDefault="009D2867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Глава города Переславля-Залесского Астраханцев Валерий Александрович</w:t>
            </w:r>
          </w:p>
        </w:tc>
      </w:tr>
      <w:tr w:rsidR="009D2867" w:rsidRPr="00E05C94" w:rsidTr="00B243EC">
        <w:tc>
          <w:tcPr>
            <w:tcW w:w="4354" w:type="dxa"/>
          </w:tcPr>
          <w:p w:rsidR="009D2867" w:rsidRPr="00E05C94" w:rsidRDefault="009D2867" w:rsidP="00E05C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3. Сроки реализации муниципальной программы</w:t>
            </w:r>
          </w:p>
        </w:tc>
        <w:tc>
          <w:tcPr>
            <w:tcW w:w="5528" w:type="dxa"/>
          </w:tcPr>
          <w:p w:rsidR="009D2867" w:rsidRPr="00E05C94" w:rsidRDefault="009D2867" w:rsidP="00E05C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46544" w:rsidRPr="00E05C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46544" w:rsidRPr="00E05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D2867" w:rsidRPr="00E05C94" w:rsidTr="00B243EC">
        <w:trPr>
          <w:trHeight w:val="3549"/>
        </w:trPr>
        <w:tc>
          <w:tcPr>
            <w:tcW w:w="4354" w:type="dxa"/>
          </w:tcPr>
          <w:p w:rsidR="009D2867" w:rsidRPr="00E05C94" w:rsidRDefault="009D2867" w:rsidP="00E05C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4. Цели муниципальной программы</w:t>
            </w:r>
          </w:p>
        </w:tc>
        <w:tc>
          <w:tcPr>
            <w:tcW w:w="5528" w:type="dxa"/>
          </w:tcPr>
          <w:p w:rsidR="009D2867" w:rsidRPr="00E05C94" w:rsidRDefault="009D2867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 создание мотивации и условий жителям городского округа город Переславль-Залесский</w:t>
            </w:r>
            <w:r w:rsidR="00756E8E"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Ярославской области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для ведения здорового образа жизни;</w:t>
            </w:r>
          </w:p>
          <w:p w:rsidR="009D2867" w:rsidRPr="00E05C94" w:rsidRDefault="009D2867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 развитие правовой культуры населения;</w:t>
            </w:r>
          </w:p>
          <w:p w:rsidR="009D2867" w:rsidRPr="00E05C94" w:rsidRDefault="009D2867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 развитие и реализация потенциала молодежи в интересах городского округа;</w:t>
            </w:r>
          </w:p>
          <w:p w:rsidR="009D2867" w:rsidRPr="00E05C94" w:rsidRDefault="009D2867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 духовно-нравственное и патриотическое воспитание подрастающего поколения как приоритет образовательной и воспитательной политики в городском округе</w:t>
            </w:r>
            <w:r w:rsidR="00252C16" w:rsidRPr="00E05C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2867" w:rsidRPr="00E05C94" w:rsidTr="00B243EC">
        <w:tc>
          <w:tcPr>
            <w:tcW w:w="4354" w:type="dxa"/>
          </w:tcPr>
          <w:p w:rsidR="009D2867" w:rsidRPr="00E05C94" w:rsidRDefault="009D2867" w:rsidP="00E05C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5. Объем финансирования муниципальной программы</w:t>
            </w:r>
          </w:p>
        </w:tc>
        <w:tc>
          <w:tcPr>
            <w:tcW w:w="5528" w:type="dxa"/>
          </w:tcPr>
          <w:p w:rsidR="005F1844" w:rsidRPr="00E05C94" w:rsidRDefault="005F1844" w:rsidP="00E05C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муниципальной программе:</w:t>
            </w:r>
          </w:p>
          <w:p w:rsidR="00546544" w:rsidRPr="00E05C94" w:rsidRDefault="006A5FEC" w:rsidP="00E05C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14 250,4</w:t>
            </w:r>
            <w:r w:rsidR="00546544"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</w:t>
            </w:r>
            <w:r w:rsidR="00546544" w:rsidRPr="00E05C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том числе:  </w:t>
            </w:r>
          </w:p>
          <w:p w:rsidR="00546544" w:rsidRPr="00E05C94" w:rsidRDefault="0054654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6A5FEC" w:rsidRPr="00E05C94">
              <w:rPr>
                <w:rFonts w:ascii="Times New Roman" w:hAnsi="Times New Roman" w:cs="Times New Roman"/>
                <w:sz w:val="24"/>
                <w:szCs w:val="24"/>
              </w:rPr>
              <w:t>14 250,4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546544" w:rsidRPr="00E05C94" w:rsidRDefault="00546544" w:rsidP="00E05C94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C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том числе по годам:</w:t>
            </w:r>
          </w:p>
          <w:p w:rsidR="00546544" w:rsidRPr="00E05C94" w:rsidRDefault="00546544" w:rsidP="00E05C9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2019 год – 2 340,2 тыс. руб., </w:t>
            </w:r>
            <w:r w:rsidRPr="00E05C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том числе:  </w:t>
            </w:r>
          </w:p>
          <w:p w:rsidR="00546544" w:rsidRPr="00E05C94" w:rsidRDefault="0054654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 – 2 340,2 тыс. руб.;</w:t>
            </w:r>
          </w:p>
          <w:p w:rsidR="00546544" w:rsidRPr="00E05C94" w:rsidRDefault="0054654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2020 год – 9 545,9 тыс. руб., в том числе:  </w:t>
            </w:r>
          </w:p>
          <w:p w:rsidR="00546544" w:rsidRPr="00E05C94" w:rsidRDefault="0054654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 – 9 545,9 тыс. руб.;</w:t>
            </w:r>
          </w:p>
          <w:p w:rsidR="00546544" w:rsidRPr="00E05C94" w:rsidRDefault="0054654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6A5FEC" w:rsidRPr="00E05C94">
              <w:rPr>
                <w:rFonts w:ascii="Times New Roman" w:hAnsi="Times New Roman" w:cs="Times New Roman"/>
                <w:sz w:val="24"/>
                <w:szCs w:val="24"/>
              </w:rPr>
              <w:t>2 364,3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 </w:t>
            </w:r>
          </w:p>
          <w:p w:rsidR="00546544" w:rsidRPr="00E05C94" w:rsidRDefault="0054654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6A5FEC" w:rsidRPr="00E05C94">
              <w:rPr>
                <w:rFonts w:ascii="Times New Roman" w:hAnsi="Times New Roman" w:cs="Times New Roman"/>
                <w:sz w:val="24"/>
                <w:szCs w:val="24"/>
              </w:rPr>
              <w:t>2 364,3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546544" w:rsidRPr="00E05C94" w:rsidRDefault="0054654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6544" w:rsidRPr="00E05C94" w:rsidRDefault="0054654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A5FEC" w:rsidRPr="00E05C94">
              <w:rPr>
                <w:rFonts w:ascii="Times New Roman" w:hAnsi="Times New Roman" w:cs="Times New Roman"/>
                <w:sz w:val="24"/>
                <w:szCs w:val="24"/>
              </w:rPr>
              <w:t>1 700,4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  </w:t>
            </w:r>
          </w:p>
          <w:p w:rsidR="00546544" w:rsidRPr="00E05C94" w:rsidRDefault="0054654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6A5FEC" w:rsidRPr="00E05C94">
              <w:rPr>
                <w:rFonts w:ascii="Times New Roman" w:hAnsi="Times New Roman" w:cs="Times New Roman"/>
                <w:sz w:val="24"/>
                <w:szCs w:val="24"/>
              </w:rPr>
              <w:t>1 700,4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546544" w:rsidRPr="00E05C94" w:rsidRDefault="0054654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6A5FEC" w:rsidRPr="00E05C94">
              <w:rPr>
                <w:rFonts w:ascii="Times New Roman" w:hAnsi="Times New Roman" w:cs="Times New Roman"/>
                <w:sz w:val="24"/>
                <w:szCs w:val="24"/>
              </w:rPr>
              <w:t>1 666,4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 </w:t>
            </w:r>
          </w:p>
          <w:p w:rsidR="009D2867" w:rsidRPr="00E05C94" w:rsidRDefault="0054654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6A5FEC" w:rsidRPr="00E05C94">
              <w:rPr>
                <w:rFonts w:ascii="Times New Roman" w:hAnsi="Times New Roman" w:cs="Times New Roman"/>
                <w:sz w:val="24"/>
                <w:szCs w:val="24"/>
              </w:rPr>
              <w:t>1 666,4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9D2867" w:rsidRPr="00E05C94" w:rsidTr="00B243EC">
        <w:trPr>
          <w:trHeight w:val="690"/>
        </w:trPr>
        <w:tc>
          <w:tcPr>
            <w:tcW w:w="4354" w:type="dxa"/>
          </w:tcPr>
          <w:p w:rsidR="009D2867" w:rsidRPr="00E05C94" w:rsidRDefault="009D2867" w:rsidP="00E05C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528" w:type="dxa"/>
          </w:tcPr>
          <w:p w:rsidR="00E05C94" w:rsidRPr="00E05C94" w:rsidRDefault="00E05C9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1. Городская целевая программа «Борьба с преступностью на территории городского округа город Переславль-Залесский Ярославской области»</w:t>
            </w:r>
          </w:p>
          <w:p w:rsidR="00E05C94" w:rsidRPr="00E05C94" w:rsidRDefault="00E05C9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мероприятия:</w:t>
            </w:r>
          </w:p>
          <w:p w:rsidR="00E05C94" w:rsidRPr="00E05C94" w:rsidRDefault="00E05C9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добровольных народных и казачьих дружин,</w:t>
            </w:r>
          </w:p>
          <w:p w:rsidR="00E05C94" w:rsidRPr="00E05C94" w:rsidRDefault="00E05C9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 установка системы экстренного оповещения в образовательных учреждениях,</w:t>
            </w:r>
          </w:p>
          <w:p w:rsidR="00E05C94" w:rsidRPr="00E05C94" w:rsidRDefault="00E05C9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Pr="00E05C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одернизация системы видеонаблюдения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образовательных учреждениях.</w:t>
            </w:r>
          </w:p>
          <w:p w:rsidR="00E05C94" w:rsidRPr="00E05C94" w:rsidRDefault="00E05C94" w:rsidP="00E05C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2. Городская целевая программа «Профилактика безнадзорности, правонарушений и защита прав несовершеннолетних на территории городского округа город Переславль-Залесский Ярославской области»</w:t>
            </w:r>
          </w:p>
          <w:p w:rsidR="00E05C94" w:rsidRPr="00E05C94" w:rsidRDefault="00E05C94" w:rsidP="00E05C94">
            <w:pPr>
              <w:pStyle w:val="a3"/>
              <w:tabs>
                <w:tab w:val="left" w:pos="350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мероприятия: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05C94" w:rsidRPr="00E05C94" w:rsidRDefault="00E05C94" w:rsidP="00E05C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5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разработка буклетов, брошюр, информационно-методических сборников по работе с несовершеннолетними и семьями, находящимися в трудной жизненной ситуации,</w:t>
            </w:r>
          </w:p>
          <w:p w:rsidR="00E05C94" w:rsidRPr="00E05C94" w:rsidRDefault="00E05C94" w:rsidP="00E05C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проведение досуговых мероприятий в каникулярное время для детей и подростков,</w:t>
            </w:r>
          </w:p>
          <w:p w:rsidR="00E05C94" w:rsidRPr="00E05C94" w:rsidRDefault="00E05C94" w:rsidP="00E05C94">
            <w:pPr>
              <w:pStyle w:val="a4"/>
              <w:snapToGrid w:val="0"/>
              <w:rPr>
                <w:lang w:eastAsia="en-US"/>
              </w:rPr>
            </w:pPr>
            <w:r w:rsidRPr="00E05C94">
              <w:rPr>
                <w:lang w:eastAsia="en-US"/>
              </w:rPr>
              <w:t>- участие в областном фестивале дворовых команд Ярославской области «Добавь движения»,</w:t>
            </w:r>
          </w:p>
          <w:p w:rsidR="00E05C94" w:rsidRPr="00E05C94" w:rsidRDefault="00E05C94" w:rsidP="00E05C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 проведение спортивных мероприятий для подростков,</w:t>
            </w:r>
          </w:p>
          <w:p w:rsidR="00E05C94" w:rsidRPr="00E05C94" w:rsidRDefault="00E05C94" w:rsidP="00E05C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 проведение городской акции «Соберем ребенка в школу».</w:t>
            </w:r>
          </w:p>
          <w:p w:rsidR="00E05C94" w:rsidRPr="00E05C94" w:rsidRDefault="00E05C94" w:rsidP="00E05C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3. Городская целевая программа «Комплексные меры противодействия злоупотреблению наркотиками и их незаконному обороту»</w:t>
            </w:r>
          </w:p>
          <w:p w:rsidR="00E05C94" w:rsidRPr="00E05C94" w:rsidRDefault="00E05C9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мероприятия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05C94" w:rsidRPr="00E05C94" w:rsidRDefault="00E05C94" w:rsidP="00E05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5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активной антинаркотической пропаганды, повышение уровня осведомленности подростков и молодежи о негативных последствиях немедицинского потребления наркотиков и об ответственности за участие в их незаконном обороте,</w:t>
            </w:r>
          </w:p>
          <w:p w:rsidR="00E05C94" w:rsidRPr="00E05C94" w:rsidRDefault="00E05C94" w:rsidP="00E05C9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05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</w:t>
            </w:r>
            <w:r w:rsidRPr="00E05C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частие в проведении областных акций, направленных на предупреждение и распространение наркомании среди населения,</w:t>
            </w:r>
          </w:p>
          <w:p w:rsidR="00E05C94" w:rsidRPr="00E05C94" w:rsidRDefault="00E05C94" w:rsidP="00E05C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</w:t>
            </w:r>
            <w:r w:rsidRPr="00E05C94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беспечение функционирования спортивных залов в муниципальных общеобразовательных организациях в вечернее время.</w:t>
            </w:r>
          </w:p>
          <w:p w:rsidR="00E05C94" w:rsidRPr="00E05C94" w:rsidRDefault="00E05C94" w:rsidP="00E05C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4. Городская целевая программа «Гармонизация межнациональных отношений в городском округе город Переславль-Залесский Ярославской области»</w:t>
            </w:r>
          </w:p>
          <w:p w:rsidR="00E05C94" w:rsidRPr="00E05C94" w:rsidRDefault="00E05C9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мероприятия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05C94" w:rsidRPr="00E05C94" w:rsidRDefault="00E05C9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 разработка и распространение информационных буклетов, брошюр, направленных на воспитание подрастающего поколения в духе гражданской солидарности и толерантности,</w:t>
            </w:r>
          </w:p>
          <w:p w:rsidR="00E05C94" w:rsidRPr="00E05C94" w:rsidRDefault="00E05C9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 проведение социально-значимых мероприятий, проектов, направленных на развитие межэтнической толерантности,</w:t>
            </w:r>
          </w:p>
          <w:p w:rsidR="00E05C94" w:rsidRPr="00E05C94" w:rsidRDefault="00E05C9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фестиваля народного творчества,</w:t>
            </w:r>
          </w:p>
          <w:p w:rsidR="00E05C94" w:rsidRPr="00E05C94" w:rsidRDefault="00E05C9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 проведение мероприятий, конкурсов, акций, направленных на формирование культуры межнациональных отношений.</w:t>
            </w:r>
          </w:p>
          <w:p w:rsidR="00E05C94" w:rsidRPr="00E05C94" w:rsidRDefault="00E05C94" w:rsidP="00E05C9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 ГЦП «Развитие казачества в городском округе город Переславль-Залесский Ярославской области»</w:t>
            </w:r>
          </w:p>
          <w:p w:rsidR="00E05C94" w:rsidRPr="00E05C94" w:rsidRDefault="00E05C94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мероприятия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27255" w:rsidRPr="00E05C94" w:rsidRDefault="00E05C94" w:rsidP="00E05C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- предоставление субсидии казачьим обществам городского округа город Переславль-Залесский Ярославской области.</w:t>
            </w:r>
          </w:p>
        </w:tc>
      </w:tr>
      <w:tr w:rsidR="009D2867" w:rsidRPr="00E05C94" w:rsidTr="00B243EC">
        <w:trPr>
          <w:trHeight w:val="690"/>
        </w:trPr>
        <w:tc>
          <w:tcPr>
            <w:tcW w:w="4354" w:type="dxa"/>
          </w:tcPr>
          <w:p w:rsidR="009D2867" w:rsidRPr="00E05C94" w:rsidRDefault="009D2867" w:rsidP="00E05C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Контакты куратора и разработчика муниципальной программы</w:t>
            </w:r>
          </w:p>
        </w:tc>
        <w:tc>
          <w:tcPr>
            <w:tcW w:w="5528" w:type="dxa"/>
          </w:tcPr>
          <w:p w:rsidR="009D2867" w:rsidRPr="00E05C94" w:rsidRDefault="009D2867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Глава города Переславля-Залесского Астраханцев Валерий Александрович, 2-00-18;</w:t>
            </w:r>
          </w:p>
          <w:p w:rsidR="009D2867" w:rsidRPr="00E05C94" w:rsidRDefault="009D2867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по ВМР, ГО и ЧС Администрации </w:t>
            </w:r>
            <w:r w:rsidR="00756E8E" w:rsidRPr="00E05C94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Переславля-Залесского Митюнин Андрей Николаевич, тел. 3-45-95</w:t>
            </w:r>
          </w:p>
        </w:tc>
      </w:tr>
      <w:tr w:rsidR="009D2867" w:rsidRPr="00E05C94" w:rsidTr="00B243EC">
        <w:tc>
          <w:tcPr>
            <w:tcW w:w="4354" w:type="dxa"/>
          </w:tcPr>
          <w:p w:rsidR="009D2867" w:rsidRPr="00E05C94" w:rsidRDefault="009D2867" w:rsidP="00E05C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>8. Ссылка на электронную версию муниципальной программы</w:t>
            </w:r>
          </w:p>
        </w:tc>
        <w:tc>
          <w:tcPr>
            <w:tcW w:w="5528" w:type="dxa"/>
          </w:tcPr>
          <w:p w:rsidR="009D2867" w:rsidRPr="00E05C94" w:rsidRDefault="009D2867" w:rsidP="00E05C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94">
              <w:rPr>
                <w:rFonts w:ascii="Times New Roman" w:hAnsi="Times New Roman" w:cs="Times New Roman"/>
                <w:sz w:val="24"/>
                <w:szCs w:val="24"/>
              </w:rPr>
              <w:t xml:space="preserve">https://admpereslavl.ru/normativno-pravovye-akty </w:t>
            </w:r>
          </w:p>
        </w:tc>
      </w:tr>
      <w:bookmarkEnd w:id="0"/>
    </w:tbl>
    <w:p w:rsidR="001614DB" w:rsidRPr="00E05C94" w:rsidRDefault="001614DB" w:rsidP="00E05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14DB" w:rsidRPr="00E05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555"/>
    <w:rsid w:val="001614DB"/>
    <w:rsid w:val="00252C16"/>
    <w:rsid w:val="00453A84"/>
    <w:rsid w:val="00546544"/>
    <w:rsid w:val="005F1844"/>
    <w:rsid w:val="006A5FEC"/>
    <w:rsid w:val="00756E8E"/>
    <w:rsid w:val="00940EBB"/>
    <w:rsid w:val="009D2867"/>
    <w:rsid w:val="009F6555"/>
    <w:rsid w:val="00A50010"/>
    <w:rsid w:val="00D27255"/>
    <w:rsid w:val="00E05C94"/>
    <w:rsid w:val="00F0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54087-7A3E-4480-A60B-A28A3939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86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2867"/>
    <w:pPr>
      <w:spacing w:after="0" w:line="240" w:lineRule="auto"/>
    </w:pPr>
  </w:style>
  <w:style w:type="paragraph" w:customStyle="1" w:styleId="ConsPlusNormal">
    <w:name w:val="ConsPlusNormal"/>
    <w:rsid w:val="009D2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Содержимое таблицы"/>
    <w:basedOn w:val="a"/>
    <w:rsid w:val="00D27255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9</cp:revision>
  <dcterms:created xsi:type="dcterms:W3CDTF">2020-11-10T11:26:00Z</dcterms:created>
  <dcterms:modified xsi:type="dcterms:W3CDTF">2020-11-13T06:28:00Z</dcterms:modified>
</cp:coreProperties>
</file>